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70" w:rsidRPr="00A65DC4" w:rsidRDefault="00AC506C" w:rsidP="00A65DC4">
      <w:pPr>
        <w:widowControl w:val="0"/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A65DC4">
        <w:rPr>
          <w:rFonts w:ascii="Times New Roman" w:hAnsi="Times New Roman" w:cs="Times New Roman"/>
          <w:b/>
          <w:lang w:val="kk-KZ"/>
        </w:rPr>
        <w:t>КҮНТІЗБЕЛІК ТАҚЫРЫПТЫҚ  ЖОСПАР</w:t>
      </w:r>
      <w:r w:rsidR="00792541">
        <w:rPr>
          <w:rFonts w:ascii="Times New Roman" w:hAnsi="Times New Roman" w:cs="Times New Roman"/>
          <w:b/>
          <w:lang w:val="kk-KZ"/>
        </w:rPr>
        <w:t xml:space="preserve"> 2022-2023 оқу жылы</w:t>
      </w:r>
    </w:p>
    <w:p w:rsidR="00B14E95" w:rsidRPr="00A65DC4" w:rsidRDefault="00AC506C" w:rsidP="00A65DC4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lang w:val="kk-KZ"/>
        </w:rPr>
      </w:pPr>
      <w:r w:rsidRPr="00A65DC4">
        <w:rPr>
          <w:rFonts w:ascii="Times New Roman" w:eastAsia="Times New Roman" w:hAnsi="Times New Roman" w:cs="Times New Roman"/>
          <w:b/>
          <w:lang w:val="kk-KZ"/>
        </w:rPr>
        <w:t>Жаратылыстану-математикалық бағыт</w:t>
      </w:r>
      <w:r w:rsidR="00B14E95" w:rsidRPr="00A65DC4">
        <w:rPr>
          <w:rFonts w:ascii="Times New Roman" w:eastAsia="Times New Roman" w:hAnsi="Times New Roman" w:cs="Times New Roman"/>
          <w:b/>
          <w:lang w:val="kk-KZ"/>
        </w:rPr>
        <w:tab/>
      </w:r>
      <w:r w:rsidR="00A65DC4" w:rsidRPr="00A65DC4">
        <w:rPr>
          <w:rFonts w:ascii="Times New Roman" w:eastAsia="Times New Roman" w:hAnsi="Times New Roman" w:cs="Times New Roman"/>
          <w:b/>
          <w:lang w:val="kk-KZ"/>
        </w:rPr>
        <w:tab/>
      </w:r>
      <w:r w:rsidRPr="00A65DC4">
        <w:rPr>
          <w:rFonts w:ascii="Times New Roman" w:eastAsia="Times New Roman" w:hAnsi="Times New Roman" w:cs="Times New Roman"/>
          <w:b/>
          <w:lang w:val="kk-KZ"/>
        </w:rPr>
        <w:t>Пән</w:t>
      </w:r>
      <w:r w:rsidR="00470DBD" w:rsidRPr="00A65DC4">
        <w:rPr>
          <w:rFonts w:ascii="Times New Roman" w:eastAsia="Times New Roman" w:hAnsi="Times New Roman" w:cs="Times New Roman"/>
          <w:b/>
          <w:lang w:val="kk-KZ"/>
        </w:rPr>
        <w:t>і</w:t>
      </w:r>
      <w:r w:rsidRPr="00A65DC4">
        <w:rPr>
          <w:rFonts w:ascii="Times New Roman" w:eastAsia="Times New Roman" w:hAnsi="Times New Roman" w:cs="Times New Roman"/>
          <w:b/>
          <w:lang w:val="kk-KZ"/>
        </w:rPr>
        <w:t>: Биология</w:t>
      </w:r>
      <w:r w:rsidR="00B14E95" w:rsidRPr="00A65DC4">
        <w:rPr>
          <w:rFonts w:ascii="Times New Roman" w:eastAsia="Times New Roman" w:hAnsi="Times New Roman" w:cs="Times New Roman"/>
          <w:b/>
          <w:lang w:val="kk-KZ"/>
        </w:rPr>
        <w:tab/>
      </w:r>
      <w:r w:rsidRPr="00A65DC4">
        <w:rPr>
          <w:rFonts w:ascii="Times New Roman" w:eastAsia="Times New Roman" w:hAnsi="Times New Roman" w:cs="Times New Roman"/>
          <w:b/>
          <w:lang w:val="kk-KZ"/>
        </w:rPr>
        <w:t>Сынып: 10</w:t>
      </w:r>
      <w:r w:rsidR="00B14E95" w:rsidRPr="00A65DC4">
        <w:rPr>
          <w:rFonts w:ascii="Times New Roman" w:eastAsia="Times New Roman" w:hAnsi="Times New Roman" w:cs="Times New Roman"/>
          <w:b/>
          <w:lang w:val="kk-KZ"/>
        </w:rPr>
        <w:tab/>
      </w:r>
      <w:r w:rsidR="00B14E95" w:rsidRPr="00A65DC4">
        <w:rPr>
          <w:rFonts w:ascii="Times New Roman" w:eastAsia="Times New Roman" w:hAnsi="Times New Roman" w:cs="Times New Roman"/>
          <w:b/>
          <w:lang w:val="kk-KZ"/>
        </w:rPr>
        <w:tab/>
      </w:r>
      <w:r w:rsidR="00A65DC4" w:rsidRPr="00A65DC4">
        <w:rPr>
          <w:rFonts w:ascii="Times New Roman" w:eastAsia="Times New Roman" w:hAnsi="Times New Roman" w:cs="Times New Roman"/>
          <w:b/>
          <w:lang w:val="kk-KZ"/>
        </w:rPr>
        <w:t>Сағат саны:</w:t>
      </w:r>
      <w:r w:rsidR="00281316" w:rsidRPr="00A65DC4">
        <w:rPr>
          <w:rFonts w:ascii="Times New Roman" w:eastAsia="Times New Roman" w:hAnsi="Times New Roman" w:cs="Times New Roman"/>
          <w:b/>
          <w:lang w:val="kk-KZ"/>
        </w:rPr>
        <w:t>72</w:t>
      </w:r>
      <w:r w:rsidR="00A65DC4" w:rsidRPr="00A65DC4">
        <w:rPr>
          <w:rFonts w:ascii="Times New Roman" w:eastAsia="Times New Roman" w:hAnsi="Times New Roman" w:cs="Times New Roman"/>
          <w:b/>
          <w:lang w:val="kk-KZ"/>
        </w:rPr>
        <w:t>,  а</w:t>
      </w:r>
      <w:r w:rsidR="00710D5C" w:rsidRPr="00A65DC4">
        <w:rPr>
          <w:rFonts w:ascii="Times New Roman" w:eastAsia="Times New Roman" w:hAnsi="Times New Roman" w:cs="Times New Roman"/>
          <w:b/>
          <w:lang w:val="kk-KZ"/>
        </w:rPr>
        <w:t>птасына: 2 сағат</w:t>
      </w:r>
    </w:p>
    <w:tbl>
      <w:tblPr>
        <w:tblW w:w="504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2"/>
        <w:gridCol w:w="6196"/>
        <w:gridCol w:w="4305"/>
        <w:gridCol w:w="764"/>
        <w:gridCol w:w="1126"/>
        <w:gridCol w:w="1120"/>
      </w:tblGrid>
      <w:tr w:rsidR="00A65DC4" w:rsidRPr="00A65DC4" w:rsidTr="00DD6474">
        <w:tc>
          <w:tcPr>
            <w:tcW w:w="597" w:type="pct"/>
          </w:tcPr>
          <w:p w:rsidR="00281316" w:rsidRPr="00A65DC4" w:rsidRDefault="00B14E95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  <w:bookmarkStart w:id="0" w:name="_GoBack" w:colFirst="0" w:colLast="0"/>
            <w:r w:rsidRPr="00A65DC4">
              <w:rPr>
                <w:rFonts w:ascii="Times New Roman" w:eastAsia="MS Minngs" w:hAnsi="Times New Roman" w:cs="Times New Roman"/>
                <w:b/>
                <w:lang w:val="kk-KZ"/>
              </w:rPr>
              <w:t>Ұзақ мерзімді жоспар</w:t>
            </w:r>
            <w:r w:rsidR="00281316" w:rsidRPr="00A65DC4">
              <w:rPr>
                <w:rFonts w:ascii="Times New Roman" w:eastAsia="MS Minngs" w:hAnsi="Times New Roman" w:cs="Times New Roman"/>
                <w:b/>
                <w:lang w:val="kk-KZ"/>
              </w:rPr>
              <w:t xml:space="preserve">дың бөлімі </w:t>
            </w: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MS Minngs" w:hAnsi="Times New Roman" w:cs="Times New Roman"/>
                <w:b/>
                <w:lang w:val="kk-KZ"/>
              </w:rPr>
              <w:t>Тақырып/ұзақ мерзімді жоспар бөлімінің мазмұны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MS Minngs" w:hAnsi="Times New Roman" w:cs="Times New Roman"/>
                <w:b/>
                <w:lang w:val="kk-KZ"/>
              </w:rPr>
              <w:t>Оқу мақсаты</w:t>
            </w:r>
          </w:p>
        </w:tc>
        <w:tc>
          <w:tcPr>
            <w:tcW w:w="249" w:type="pct"/>
          </w:tcPr>
          <w:p w:rsidR="00281316" w:rsidRPr="00A65DC4" w:rsidRDefault="00B14E95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0"/>
                <w:szCs w:val="20"/>
                <w:lang w:val="kk-KZ"/>
              </w:rPr>
            </w:pPr>
            <w:r w:rsidRPr="00A65DC4">
              <w:rPr>
                <w:rFonts w:ascii="Times New Roman" w:eastAsia="MS Minngs" w:hAnsi="Times New Roman" w:cs="Times New Roman"/>
                <w:b/>
                <w:sz w:val="20"/>
                <w:szCs w:val="20"/>
                <w:lang w:val="kk-KZ"/>
              </w:rPr>
              <w:t>Сағат са</w:t>
            </w:r>
            <w:r w:rsidR="00281316" w:rsidRPr="00A65DC4">
              <w:rPr>
                <w:rFonts w:ascii="Times New Roman" w:eastAsia="MS Minngs" w:hAnsi="Times New Roman" w:cs="Times New Roman"/>
                <w:b/>
                <w:sz w:val="20"/>
                <w:szCs w:val="20"/>
                <w:lang w:val="kk-KZ"/>
              </w:rPr>
              <w:t>ны</w:t>
            </w:r>
          </w:p>
        </w:tc>
        <w:tc>
          <w:tcPr>
            <w:tcW w:w="367" w:type="pct"/>
          </w:tcPr>
          <w:p w:rsidR="00281316" w:rsidRPr="00A65DC4" w:rsidRDefault="00B14E95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MS Minngs" w:hAnsi="Times New Roman" w:cs="Times New Roman"/>
                <w:b/>
                <w:lang w:val="kk-KZ"/>
              </w:rPr>
              <w:t>Мер</w:t>
            </w:r>
            <w:r w:rsidR="00281316" w:rsidRPr="00A65DC4">
              <w:rPr>
                <w:rFonts w:ascii="Times New Roman" w:eastAsia="MS Minngs" w:hAnsi="Times New Roman" w:cs="Times New Roman"/>
                <w:b/>
                <w:lang w:val="kk-KZ"/>
              </w:rPr>
              <w:t>зімі</w:t>
            </w:r>
          </w:p>
        </w:tc>
        <w:tc>
          <w:tcPr>
            <w:tcW w:w="365" w:type="pct"/>
          </w:tcPr>
          <w:p w:rsidR="00281316" w:rsidRPr="00A65DC4" w:rsidRDefault="00B14E95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MS Minngs" w:hAnsi="Times New Roman" w:cs="Times New Roman"/>
                <w:b/>
                <w:lang w:val="kk-KZ"/>
              </w:rPr>
              <w:t>Ескер</w:t>
            </w:r>
            <w:r w:rsidR="00281316" w:rsidRPr="00A65DC4">
              <w:rPr>
                <w:rFonts w:ascii="Times New Roman" w:eastAsia="MS Minngs" w:hAnsi="Times New Roman" w:cs="Times New Roman"/>
                <w:b/>
                <w:lang w:val="kk-KZ"/>
              </w:rPr>
              <w:t>ту</w:t>
            </w:r>
          </w:p>
        </w:tc>
      </w:tr>
      <w:tr w:rsidR="00A65DC4" w:rsidRPr="00A65DC4" w:rsidTr="00DD6474">
        <w:tc>
          <w:tcPr>
            <w:tcW w:w="4019" w:type="pct"/>
            <w:gridSpan w:val="3"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MS Minngs" w:hAnsi="Times New Roman" w:cs="Times New Roman"/>
                <w:b/>
                <w:lang w:val="kk-KZ"/>
              </w:rPr>
              <w:t>1 тоқсан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367" w:type="pct"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10.1А 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Молекулалық биология</w:t>
            </w:r>
            <w:r w:rsidR="00A65DC4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және биохимия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iCs/>
                <w:lang w:val="kk-KZ"/>
              </w:rPr>
              <w:t xml:space="preserve">Жердегі тіршілік үшін судың маңызы.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10.4.1.1 Жердегі тіршілік үшін судың іргеліі маңызын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05.09.22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Көмірсуларды жіктеу: моносахаридтер, дисахаридтер, полисахаридтер. Химиялық құрылымы. Көмірсулардың қасиеті және қызметтері.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10.4.1.2 көмірсуларды құрылымы, құрамы және қызметтері бойынша жіктеу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06.09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Редуцирленетін және редуцирленбейтін қанттар. 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Зертханалық жұмыс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«Редуцирленетін және редуцирленбейтін қанттардың тотықсыздандыру қабілетін зерттеу».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10.4.1.3 редуцирленетін және редуцирленбейтін қанттарды анықтау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12.09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Липидтердің құрылымдық компоненттері. Майлардың химиялық құрылысы мен қызметтері.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10.4.1.4 майлардың химиялық құрылысы мен қызметтерін сипаттау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13.09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Нәруыздарды құрамы (жай, күрделі) және қызметі бойынша жіктеу. Нәруыздардың құрылымдық деңгейлері мен құрылысы. Нәруыз денатурациясы мен ренатурациясы. </w:t>
            </w: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Зертханалық жұмыс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«Нәруыздардың құрылымына әр түрлі жағдайлардың әсері (температура, pH)».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10.4.1.5 нәруыздарды олардың құрылымы, құрамы, атқаратын қызметтері бойынша жіктеу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19.09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10.4.1.6 түрлі жағдайлардың нәруыздар құрылымына әсерін зерттеу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20.09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Биологиялық нысандарда нәруыздың болуы. </w:t>
            </w: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Зертханалық жұмыс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«биологиялық нысандарда нәруыздың болуын анықтау».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10.4.1.7 биологиялық нысандарда нәруыздың болуын анықтау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26.09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ДНҚ құрылысы. ДНҚ құрылымы (бірінші және екінші реттік). ДНҚ молекуласының қызметі.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10.4.1.8 ДНҚ құрылымы мен қызметі арасындағы байланысты орнату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27.09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Репликация механизмі. ДНҚ. Мезелсон мен Сталь тәжірибесі. Чаргафф ережесі.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10.4.1.9 Чаргафф ережелері негізінде ДНҚ репликациясы үдерісін сипаттау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03.10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РНҚ молекуласының құрылысы мен қызметтері. Матрицалық РНҚ. Рибосомалық РНҚ. Транспорттық РНҚ.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10.4.1.10 РНҚ типтерінің құрылысы мен қызметтерін ажырату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04.10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РНҚ және ДНҚ молекулалары құрылысынның ұқсастықтары мен айырмашылықтары.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10.4.1.11 РНҚ және ДНҚ молекулаларының құрылысын салыстыру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10.10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10.1B Жасушалық </w:t>
            </w: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lastRenderedPageBreak/>
              <w:t>биология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tabs>
                <w:tab w:val="left" w:pos="34"/>
                <w:tab w:val="left" w:pos="284"/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lastRenderedPageBreak/>
              <w:t xml:space="preserve">Жасуша органоидтерінің құрылысы мен қызметтерінің ерекшеліктері. Жасушаның негізгі компоненттері: жасуша 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lastRenderedPageBreak/>
              <w:t xml:space="preserve">қабырғасы, плазмалық мембрана, цитоплазма және оның органоидтары (мембранасыз, бірмембраналы және қосмембраналы). Ядро. Жасушаның негізгі компоненттерінің қызметтері.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lastRenderedPageBreak/>
              <w:t xml:space="preserve">10.4.2.1 электронды микроскоп арқылы көрінетін жасуша органоидтерінің 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құрылысы мен қызметтерінің ерекшеліктерін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11.10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1391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Жасуша мембранасының құрылымы, қасиеттері және қызметтері арасындағы байланыс. Жасуша мембранасының сұйық кристалды моделі. Мембраналық нәруыздардың, фосфолипидтердің, гликопротеиндердің, гликолипидтердің, холестеролдың қызметі.                                            </w:t>
            </w: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Зертханалық жұмыс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«Жасуша мем</w:t>
            </w:r>
            <w:r w:rsidR="00B14E95"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бранасына түрлі жағдайлар 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>әсері».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10.4.2.2 жасуша мембранасының сұйық кристалды моделін пайдаланып, жасуша мембранасының құрылымы, қасиеттері және қызметтері арасындағы байланысты орнату</w:t>
            </w:r>
          </w:p>
        </w:tc>
        <w:tc>
          <w:tcPr>
            <w:tcW w:w="249" w:type="pct"/>
          </w:tcPr>
          <w:p w:rsidR="00281316" w:rsidRPr="00A65DC4" w:rsidRDefault="002D198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7" w:type="pct"/>
          </w:tcPr>
          <w:p w:rsidR="00281316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17.10</w:t>
            </w:r>
          </w:p>
          <w:p w:rsidR="00792541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18.10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Бактерия, саңырауқұлақ., өсімдік және жануар жасушаларының құрылым ерекшеліктері мен қызметтері.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10.4.2.3 прокариот және эукариот жасушаларының құрылым ерекшеліктері мен қызметтерін салыстыру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25.10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445"/>
        </w:trPr>
        <w:tc>
          <w:tcPr>
            <w:tcW w:w="59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ТЖБ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24.10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261"/>
        </w:trPr>
        <w:tc>
          <w:tcPr>
            <w:tcW w:w="59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DD6474" w:rsidRDefault="00DD6474" w:rsidP="00470DB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Барлығы </w:t>
            </w:r>
          </w:p>
          <w:p w:rsidR="00DD6474" w:rsidRDefault="00DD6474" w:rsidP="00470DB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                                 </w:t>
            </w:r>
          </w:p>
          <w:p w:rsidR="00DD6474" w:rsidRPr="00DD6474" w:rsidRDefault="00DD6474" w:rsidP="00470DB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   2-тоқсан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49" w:type="pct"/>
          </w:tcPr>
          <w:p w:rsidR="00281316" w:rsidRPr="00DD6474" w:rsidRDefault="00DD647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DD6474">
              <w:rPr>
                <w:rFonts w:ascii="Times New Roman" w:eastAsia="Times New Roman" w:hAnsi="Times New Roman" w:cs="Times New Roman"/>
                <w:b/>
                <w:lang w:val="kk-KZ"/>
              </w:rPr>
              <w:t>16</w:t>
            </w:r>
          </w:p>
        </w:tc>
        <w:tc>
          <w:tcPr>
            <w:tcW w:w="36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DD6474" w:rsidRPr="00A65DC4" w:rsidTr="00DD6474">
        <w:trPr>
          <w:trHeight w:val="1470"/>
        </w:trPr>
        <w:tc>
          <w:tcPr>
            <w:tcW w:w="597" w:type="pct"/>
          </w:tcPr>
          <w:p w:rsidR="00DD6474" w:rsidRPr="00A65DC4" w:rsidRDefault="00DD647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10.1С Қоректену</w:t>
            </w:r>
          </w:p>
        </w:tc>
        <w:tc>
          <w:tcPr>
            <w:tcW w:w="2019" w:type="pct"/>
          </w:tcPr>
          <w:p w:rsidR="00DD6474" w:rsidRPr="00A65DC4" w:rsidRDefault="00DD6474" w:rsidP="00470DBD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Ферменттер белсенділігіне әсер ететін факторлар мен жағдайлар: рН; температура; субстрат концентрациясы, фермент ингибитор және активатор.</w:t>
            </w:r>
          </w:p>
          <w:p w:rsidR="00DD6474" w:rsidRDefault="00DD6474" w:rsidP="00470DBD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Зертханалық жұмыс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«Ферменттер белсенділігіне әр түрлі жағдайлардың әсері».</w:t>
            </w:r>
          </w:p>
        </w:tc>
        <w:tc>
          <w:tcPr>
            <w:tcW w:w="1403" w:type="pct"/>
          </w:tcPr>
          <w:p w:rsidR="00DD6474" w:rsidRDefault="00DD647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10.1.2.1 әр түрлі жағдайлардың (температура, pH, субстрат пен ингибитор концентрациясы</w:t>
            </w:r>
          </w:p>
        </w:tc>
        <w:tc>
          <w:tcPr>
            <w:tcW w:w="249" w:type="pct"/>
          </w:tcPr>
          <w:p w:rsidR="00DD6474" w:rsidRPr="00A65DC4" w:rsidRDefault="00DD647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  <w:p w:rsidR="00DD6474" w:rsidRPr="00A65DC4" w:rsidRDefault="00DD647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DD6474" w:rsidRPr="00A65DC4" w:rsidRDefault="00DD647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DD6474" w:rsidRDefault="00DD647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7" w:type="pct"/>
          </w:tcPr>
          <w:p w:rsidR="00DD647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07.11</w:t>
            </w:r>
          </w:p>
          <w:p w:rsidR="00792541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08.11</w:t>
            </w:r>
          </w:p>
        </w:tc>
        <w:tc>
          <w:tcPr>
            <w:tcW w:w="365" w:type="pct"/>
          </w:tcPr>
          <w:p w:rsidR="00DD6474" w:rsidRPr="00A65DC4" w:rsidRDefault="00DD647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10.2А Заттардың тасымалдануы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Адам гемоглобині мен миоглобинінің құрылысы мен қызметі. Адам гемоглобині мен миоглобині үшін оттектің диссоциациялануының қисық сызығы.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10.1.3.1. эмбрион мен ересек ағзаның гемоглобині мен миоглобині үшін оттектің диссоциациялануының қисық сызығын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14.11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Беттік аудан мөлшерінің көлемге қатынасының диффузия жылдамдығына әсері. Эритроцит жасушасы беттік аудан мөлшерінің, көлемге қатынасының маңызы. 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Зертханалық жұмыс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«Жасушаның беттік аудан мөлшерінің көлемге қатынасын анықтау».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10.1.3.2 беттік аудан мөлшерінің көлемге қатынасының мәнін есептеу және олардың заттарды тасымалдауға қатысты маңызын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7" w:type="pct"/>
          </w:tcPr>
          <w:p w:rsidR="00281316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15.11</w:t>
            </w:r>
          </w:p>
          <w:p w:rsidR="00792541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21.11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Пассивті тасымалдау механизмі:қарапайым тасымал, мембраналық каналдар арқылы диффузия, жеңілдетілген диффузия.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10.1.3.3 пассивті тасымалдау механизмін түсіндіру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22.11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245"/>
        </w:trPr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lastRenderedPageBreak/>
              <w:t>10.2В Тыныс алу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АТФ-тың құрылысы мен қызметі</w:t>
            </w:r>
          </w:p>
        </w:tc>
        <w:tc>
          <w:tcPr>
            <w:tcW w:w="1403" w:type="pct"/>
          </w:tcPr>
          <w:p w:rsidR="00281316" w:rsidRPr="00A65DC4" w:rsidDel="005B0227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10.1.4.1 АТФ-тың құрылысы мен қызметтерін сипаттау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28.11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269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АТФ синтезі: глюкозаның анаэробты және аэробты ыдырау кезеңдері.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10.1.4.2 анаэробты және аэробты тыныс алу барысындағы АТФ синтезін салыстыру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29.11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215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Метаболизм түрлері. Энергетикалық алмасу кезеңдері.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10.1.4.3 метоболизмнің түрлерін атау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05.12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318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403" w:type="pct"/>
          </w:tcPr>
          <w:p w:rsidR="00281316" w:rsidRPr="00A65DC4" w:rsidDel="005B0227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10.1.4.4 энергетикалық алмасу кезеңдерін сипаттау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06.12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Митохондрияның құрылымы мен қызметтері. Митохондрия құрылымдары мен жасушалық тынысалу үдерістерінің өзара байланысы.</w:t>
            </w:r>
          </w:p>
        </w:tc>
        <w:tc>
          <w:tcPr>
            <w:tcW w:w="1403" w:type="pct"/>
          </w:tcPr>
          <w:p w:rsidR="00281316" w:rsidRPr="00A65DC4" w:rsidDel="005B0227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10.1.4.5 митохондрия құрылымдары мен жасушалық тынысалу үдерістерінің өзара байланысты орнату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12.12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Кребс циклі. Циклдің негізгі және аралық қосылыстары мен реакцияның соңғы өнімдері.</w:t>
            </w:r>
            <w:r w:rsidRPr="00A65DC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Электрондық-тасымалдау тізбегі. Биологиялық жүйелер үшін маңызы.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10.1.4.6 Кребс циклін сипаттау</w:t>
            </w:r>
          </w:p>
        </w:tc>
        <w:tc>
          <w:tcPr>
            <w:tcW w:w="249" w:type="pct"/>
          </w:tcPr>
          <w:p w:rsidR="00281316" w:rsidRPr="00A65DC4" w:rsidRDefault="002D198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367" w:type="pct"/>
          </w:tcPr>
          <w:p w:rsidR="00281316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13.12</w:t>
            </w:r>
          </w:p>
          <w:p w:rsidR="00792541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19.12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442"/>
        </w:trPr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10.2 С Бөліп шығару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Абсорбция және реабсорбция. Зәрдің түзілуі.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10.1.5.1 зәрдің сүзілу (фильтрация) және түзілуі механизмін түсіндіру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20.12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Су мөлшерін реттеу. Нысана мүшелер. Әсер ету эффектсі. Гипофункция. Гиперфункция.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10.1.5.2 су мөлшерін бақылаудағы антидиуретикалық гормонның (АДГ) ролін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27.12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Адам денесіндегі қан мен басқа сұйықтықтарды жасанды тазарту. Диализ әсерінің себептері,. Диализ әдістері: перитонеальды, гемодиализ.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10.1.5.3 диализ механизмін түсіндіру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09.01.23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ТЖБ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26.12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Созылмалы бүйрек жетіспеушілігі. Диализ және бүйрек трансплантациясы. Артықшылықтары мен кемшіліктері.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10.1.5.4 бүйрек трансплантациясы мен диализдің артықшылықтары мен кемшіліктерін талқылау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10.01.23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1</w:t>
            </w:r>
            <w:r w:rsidR="002D1984"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36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4019" w:type="pct"/>
            <w:gridSpan w:val="3"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3-тоқсан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367" w:type="pct"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</w:tr>
      <w:tr w:rsidR="00A65DC4" w:rsidRPr="00A65DC4" w:rsidTr="00DD6474">
        <w:trPr>
          <w:trHeight w:val="975"/>
        </w:trPr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10.3А Жасушалық цикл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Митоз. Жасушада митоздың әр түрлі кезеңдерінде жүретін үрдістер. </w:t>
            </w: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Зертханалық жұмыс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«пияз тамыры ұшындағы жасушалардан митоздың белсенділік деңгейін анықтау»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10.2.2.1 дайын микропрепараттар көмегімен митоз фазаларын зерттеу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16.01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332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Өсімдіктер мен жануарлардағы гаметогенез. Гаметалар. Гаметогенез кезеңдері. Өсімдіктердегі спорогенез және гаметогенез.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10.2.2.2 өсімдіктер мен жануарлардағы гаметалардың қалыптасу ерекшелігін түсіндіру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17.01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332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shd w:val="clear" w:color="auto" w:fill="FFFFFF"/>
                <w:lang w:val="kk-KZ"/>
              </w:rPr>
              <w:t>Онкологиялық жаңатүзілулердің пайда болуы. Обыралды жағдайлардың туындауына әсер етуші ф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>акторлар.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10.2.2.3 жасушалардың бақылауға бағынбайтын бөлінуі нәтижесінде обырдың түзілуін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23.01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278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Қартаю. Қартаю үрдісі туралы теориялар.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10.2.2.4 қартаю үдерісін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24.01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830"/>
        </w:trPr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10.3В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Тұқым қуалаушылық пен өзгергіштік заңдылықтары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  <w:p w:rsidR="00281316" w:rsidRPr="00A65DC4" w:rsidRDefault="00281316" w:rsidP="009152C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Модификациялық өзгергіштік. Белгілердің өзгеруіндегі вариациялық қатарлар. </w:t>
            </w: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Зертханалық жұмыс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«Вариациялық қатар мен қисыққа құрылған модификациялық өзгергіштікті зерттеу».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10.2.4.1 модификациялық өзгергіштіктің заңдылықтарын зерттеу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30.01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1038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Белгілердің тұқымқуалауындағы цитологиялық негіздер. Дигибридті будандастыру кезіндегі хромосомалардың тәуелсіз ажырауы. Жынысқа тіркес тқұым қуалау. Көптік аллельділік. Есептер шығару.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10.2.4.2 дигибридті будандастыру; жыныспен тіркескен тұқым қуалау мен көп аллельділіктің цитологиялық негіздерін есептер шығаруда қолдану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31.01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747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Тұқымқуалаушылықтың хромосомалық теориясы. Кроссинговер нәтижесінде белгілердің тұқымқуалау заңдылықтарының бұзылуы.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10.2.4.3 кроссинговер нәтижесінде белгілердің тұқымқуалау заңдылықтарының бұзылуын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06.02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Аллельді және аллельді емес гендердің өзара әрекеттесуі. Эпистаз. Комплиментарлық. Полимерия.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10.2.4.4 аллельді және аллельді емес гендердің өзара әрекеттесуін салыстыру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07.02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Хуго де Фризадің мутация теориясы. Кенеттен және индуцияланған мутация. Нүктелік, хромосомалық, геномдық, ядролық және цитоплазмалық мутациялар.</w:t>
            </w:r>
          </w:p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Модельдеу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«Адам хромосомасы жиынтығынан кариограмм құру. Геномдық мутацияны оқып білу».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10.2.4.5 Хуго де Фриздің мутация теориясын, мутагенез себептер, мутагенез себептерін және мутация түрлерін зерттеу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13.02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Хромосомалар санының ауытқуымен байланысты адамның хромосомдық аурулары.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10.2.4.6 хромосомалар санының ауытқуымен байланысты адамның хромосомдық ауруларын (аутосомдық және жыныстық) сипаттау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14.02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599"/>
        </w:trPr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10.3 C Эволюциялық даму және селекция негіздері 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MS Minngs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MS Minngs" w:hAnsi="Times New Roman" w:cs="Times New Roman"/>
                <w:b/>
                <w:lang w:val="kk-KZ"/>
              </w:rPr>
              <w:t>Тірі ағзалардың көптүрлілігі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lastRenderedPageBreak/>
              <w:t xml:space="preserve">Тұқымқуалайтын өзгергіштік пен эволюция арасындағы өзара байланыс. Тұқымқуалайтын өзгергіштік – эволюция негізі. Комбинативтік өзгергіштік, мутациялар. Табиғи сұрыпталу. Тіршілік үшін күрес. Гендер дрейфі. Популяциялық толқындар.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10.2.6.1 тұқымқуалайтын өзгергіштік пен эволюция арасындағы өзара байланысты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20.02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792541" w:rsidTr="00DD6474">
        <w:trPr>
          <w:trHeight w:val="785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10.2.6.2 эволюция үдерісіне әсер ететін факторларды талдау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785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Эволюцияның дәлелдемелері. Салыстырмалы-анатомиялық. Эмбриологиялық. Палеонтологиялық. Биогеографиялық. Биохимиялық.</w:t>
            </w:r>
          </w:p>
        </w:tc>
        <w:tc>
          <w:tcPr>
            <w:tcW w:w="1403" w:type="pct"/>
            <w:tcBorders>
              <w:bottom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10.2.6.3 эволюцияның дәлелдемелерін талдау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21.02</w:t>
            </w: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318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 w:right="-137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Жер бетінде тіршіліктің қалыптасу кезеңдері. </w:t>
            </w:r>
          </w:p>
        </w:tc>
        <w:tc>
          <w:tcPr>
            <w:tcW w:w="1403" w:type="pct"/>
            <w:tcBorders>
              <w:bottom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10.1.1.1 Жер бетінде тіршіліктің қалыптасу кезеңдерін және сызбаларын сипаттау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27.02</w:t>
            </w: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199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Филогенетикалық шежіре ағашы. Кладограммалар. Түсінік «Соңғы әмбебап жалпы ата тек». </w:t>
            </w: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Модельдеу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«Кладограмма құру». Филогенетикалық картның әр түрлі формалары. Кладограммалар мен филогенетикалық ағаштардың айырмашылығы. Кладограммалар мен филогенетикалық ағаштардың эволюциялық маңызы. </w:t>
            </w:r>
          </w:p>
        </w:tc>
        <w:tc>
          <w:tcPr>
            <w:tcW w:w="1403" w:type="pct"/>
            <w:tcBorders>
              <w:bottom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10.1.1.2 филогенетикалық карталарды (кладограммалар мен филогенетикалық ағаштарды) құру және түсіндіріп беру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28.02</w:t>
            </w: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382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403" w:type="pct"/>
            <w:tcBorders>
              <w:top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10.1.1.3 әр алуан филогенетикалық карталардың (кладограммалар мен филогенетикалық ағаштар) принциптерін салыстыру</w:t>
            </w:r>
          </w:p>
        </w:tc>
        <w:tc>
          <w:tcPr>
            <w:tcW w:w="249" w:type="pct"/>
            <w:tcBorders>
              <w:top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06.03</w:t>
            </w: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Түр түзілудің тәсілдері. Түр түзілудің механизмі. Түр түзілудің оқшаулаушы механизмі. Түртүзілудегі репродуктивті оқшаулану. Полиплоидия және гибридизация.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10.2.6.4 түр түзілудің тәсілдерін атау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07.03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10.2.6.5 түр түзілудің негізгі механизмдерін жіктеу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14.03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641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Селекция әдістері арқылы ауыл шаруашылық өсімдіктері мен жануарлардың қолтұқымдарын жақсарту тәсілдері. </w:t>
            </w:r>
            <w:r w:rsidRPr="00A65DC4">
              <w:rPr>
                <w:rFonts w:ascii="Times New Roman" w:eastAsia="Times New Roman" w:hAnsi="Times New Roman" w:cs="Times New Roman"/>
                <w:iCs/>
                <w:lang w:val="kk-KZ"/>
              </w:rPr>
              <w:t>Гибридизация (будандастыру). Полиплоидия. Жасанды мутагенез.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10.2.5.1 селекция әдістері арқылы ауыл шаруашылық өсімдіктері мен жануарлардың қолтұқымдарын жақсарту тәсілдердің зерттеу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27.03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294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ТЖБ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13.03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412"/>
        </w:trPr>
        <w:tc>
          <w:tcPr>
            <w:tcW w:w="59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Антропогенез кезеңдері. </w:t>
            </w:r>
            <w:r w:rsidRPr="00A65DC4">
              <w:rPr>
                <w:rFonts w:ascii="Times New Roman" w:eastAsia="Times New Roman" w:hAnsi="Times New Roman" w:cs="Times New Roman"/>
                <w:shd w:val="clear" w:color="auto" w:fill="FFFFFF"/>
                <w:lang w:val="kk-KZ"/>
              </w:rPr>
              <w:t>Проантроптар. Архантроптар. Палеоантроптар. Неоантроптар.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10.2.6.6 антропогенездің кезеңдерін атау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7925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28.03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250"/>
        </w:trPr>
        <w:tc>
          <w:tcPr>
            <w:tcW w:w="59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20</w:t>
            </w:r>
          </w:p>
        </w:tc>
        <w:tc>
          <w:tcPr>
            <w:tcW w:w="36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4019" w:type="pct"/>
            <w:gridSpan w:val="3"/>
          </w:tcPr>
          <w:p w:rsidR="00281316" w:rsidRPr="00A65DC4" w:rsidRDefault="00281316" w:rsidP="004B2050">
            <w:pPr>
              <w:widowControl w:val="0"/>
              <w:tabs>
                <w:tab w:val="left" w:pos="224"/>
                <w:tab w:val="center" w:pos="317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4-тоқсан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tabs>
                <w:tab w:val="left" w:pos="224"/>
                <w:tab w:val="center" w:pos="317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367" w:type="pct"/>
          </w:tcPr>
          <w:p w:rsidR="00281316" w:rsidRPr="00A65DC4" w:rsidRDefault="00281316" w:rsidP="004B2050">
            <w:pPr>
              <w:widowControl w:val="0"/>
              <w:tabs>
                <w:tab w:val="left" w:pos="224"/>
                <w:tab w:val="center" w:pos="317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tabs>
                <w:tab w:val="left" w:pos="224"/>
                <w:tab w:val="center" w:pos="317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MS Minngs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10.4 B </w:t>
            </w:r>
            <w:r w:rsidRPr="00A65DC4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Координация және реттеу</w:t>
            </w: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Жүйке жасушаларының құрылысы. Мембраналық потенциал. Әрекет потенциалы. Әрекет потенциалының инициациясы мен трансмиссиясы. Нейронның аксон бойымен қозудың берілуі.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10.1.7.1 миеленденген нейрон аксонында әрекет потенциалының инициациясы мен трансмиссиясын сипаттау және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A62C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03.04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Рефрактерлық кезең мен оның маңызы. Миелинденген нейрондардың артықшылығы. Миелинденген және миелинденбеген нейрондарды салыстыру.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10.1.7.2 рефрактерлық кезең мен миелин қабығының маңызын түсіндіру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A62C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04.04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Орталық жүйке жүйесінің құрылысы. Мидың құрылысы мен қызметтері. Жұлынның құрылысы мен 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10.1.7.3 жұлын мен мидың құрылысы мен қызметтерін оқып білу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A62C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10.04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Механорецепторлардың түрлері. Пачини денешігі мысалында рецепторлардың тітіркендіргіштің өзгерісіне жауап беру реакциясы.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10.1.7.4 механорецепторлардың тітіркендіргіштің өзгерісіне жауап беруін (Пачини денешігі) сипаттау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A62C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11.04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Холинергиялық синапстың құрылысы мен қызметі арасындағы байланыс. Холинергиялық синапстың мысалында синапстық берілудің механизмі. </w:t>
            </w:r>
          </w:p>
        </w:tc>
        <w:tc>
          <w:tcPr>
            <w:tcW w:w="1403" w:type="pct"/>
          </w:tcPr>
          <w:p w:rsidR="00281316" w:rsidRPr="00A65DC4" w:rsidDel="007B572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10.1.7.5 холинергиялық синапстың құрылысы мен қызметі арасындағы байланысты орнату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A62C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17.04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rPr>
          <w:trHeight w:val="630"/>
        </w:trPr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MS Minngs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lastRenderedPageBreak/>
              <w:t xml:space="preserve">10.4 C </w:t>
            </w:r>
            <w:r w:rsidRPr="00A65DC4">
              <w:rPr>
                <w:rFonts w:ascii="Times New Roman" w:eastAsia="MS Minngs" w:hAnsi="Times New Roman" w:cs="Times New Roman"/>
                <w:b/>
                <w:lang w:val="kk-KZ"/>
              </w:rPr>
              <w:t>Қозғалыс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  <w:shd w:val="clear" w:color="auto" w:fill="auto"/>
          </w:tcPr>
          <w:p w:rsidR="00281316" w:rsidRPr="00A65DC4" w:rsidRDefault="00281316" w:rsidP="004B2050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Көлденең жолақты бұлшықет ұлпаларының құрылысы. М</w:t>
            </w:r>
            <w:r w:rsidRPr="00A65DC4">
              <w:rPr>
                <w:rFonts w:ascii="Times New Roman" w:eastAsia="MS Gothic" w:hAnsi="Times New Roman" w:cs="Times New Roman"/>
                <w:lang w:val="kk-KZ"/>
              </w:rPr>
              <w:t>иофибрилла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құрылымы (аймақ, дисклер, саркомерлер, актин, миозин т.б.). </w:t>
            </w:r>
          </w:p>
        </w:tc>
        <w:tc>
          <w:tcPr>
            <w:tcW w:w="1403" w:type="pct"/>
            <w:shd w:val="clear" w:color="auto" w:fill="auto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10.1.6.1 көлденең жолақты бұлшықеттердің ультра</w:t>
            </w:r>
            <w:r w:rsidR="00A65DC4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>құрылымын зерттеу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A62C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18.04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  <w:shd w:val="clear" w:color="auto" w:fill="auto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Бұлшықет талшықтарының жиырылу механизмі. Бұлшықет талшығының </w:t>
            </w:r>
            <w:r w:rsidRPr="00A65DC4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Т-жүйесі. </w:t>
            </w:r>
          </w:p>
        </w:tc>
        <w:tc>
          <w:tcPr>
            <w:tcW w:w="1403" w:type="pct"/>
            <w:shd w:val="clear" w:color="auto" w:fill="auto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10.1.6.2 бұлшықеттің жиырылу механизмін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A62C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24.04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  <w:shd w:val="clear" w:color="auto" w:fill="auto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Жылдам және баяу жиырылатын бұлшықет талшықтарының ортақ қасиеттерін, орналасуы мен құрылысы. Актинге қатысты қаңқа бұлшықет ұлпаларының түрлер. </w:t>
            </w:r>
          </w:p>
        </w:tc>
        <w:tc>
          <w:tcPr>
            <w:tcW w:w="1403" w:type="pct"/>
            <w:shd w:val="clear" w:color="auto" w:fill="auto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10.1.6.3 жылдам және баяу жиырылатын бұлшықет талшықтарының ортақ қасиеттерін, орналасуы мен құрылысының байланысын орналастыру 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A62C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25.04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ind w:right="-1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10.4 D Биомедицина және биоинформатика </w:t>
            </w:r>
          </w:p>
          <w:p w:rsidR="00281316" w:rsidRPr="00A65DC4" w:rsidRDefault="00281316" w:rsidP="004B2050">
            <w:pPr>
              <w:widowControl w:val="0"/>
              <w:spacing w:after="0"/>
              <w:ind w:right="118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hd w:val="clear" w:color="auto" w:fill="FFFFFF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Биомеханиканы робототехникада қолдану. </w:t>
            </w:r>
            <w:r w:rsidRPr="00A65DC4">
              <w:rPr>
                <w:rFonts w:ascii="Times New Roman" w:eastAsia="Times New Roman" w:hAnsi="Times New Roman" w:cs="Times New Roman"/>
                <w:shd w:val="clear" w:color="auto" w:fill="FFFFFF"/>
                <w:lang w:val="kk-KZ"/>
              </w:rPr>
              <w:t xml:space="preserve">Инженерлік биомеханика (экзоқаңқа, робототехника т.б.). Медициналық биомеханика (протездеу т.б. Эргометриялық биомеханика(оптимизация т.б.) </w:t>
            </w: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Модельдеу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«Жердегі тірі ағзалар қозғалысының биомеханикасын зерттеу».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10.4.4.1 биомеханиканы робототехникада қолдалынуын зерттеу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49" w:type="pct"/>
          </w:tcPr>
          <w:p w:rsidR="00281316" w:rsidRPr="00A65DC4" w:rsidRDefault="002D198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367" w:type="pct"/>
          </w:tcPr>
          <w:p w:rsidR="00281316" w:rsidRDefault="00A62C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01.05</w:t>
            </w:r>
          </w:p>
          <w:p w:rsidR="00A62C41" w:rsidRPr="00A65DC4" w:rsidRDefault="00A62C41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02.05</w:t>
            </w:r>
          </w:p>
        </w:tc>
        <w:tc>
          <w:tcPr>
            <w:tcW w:w="365" w:type="pct"/>
          </w:tcPr>
          <w:p w:rsidR="00281316" w:rsidRPr="00A65DC4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02.05</w:t>
            </w: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ind w:right="118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Жүректің өткізгіш жүйесі. Жүрек автоматиясының механизмі. Жүректегі қозудың өту жылдамдығы. Жүрек бұлшықеттерінің жиырылғыштығы.</w:t>
            </w:r>
            <w:r w:rsidRPr="00A65DC4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Электрокардиография, оның диагностикалық маңызы. </w:t>
            </w: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Модельдеу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 « Жүректе өтетін электрлік үрдісті зерттеу».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10.4.4.2 электрокардиограмманы қолдана отырып жүрек автоматиясы механизмін түсіндіру </w:t>
            </w: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49" w:type="pct"/>
          </w:tcPr>
          <w:p w:rsidR="00281316" w:rsidRPr="00A65DC4" w:rsidRDefault="002D1984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  <w:p w:rsidR="00C82356" w:rsidRPr="00A65DC4" w:rsidRDefault="00C8235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08.05</w:t>
            </w:r>
          </w:p>
          <w:p w:rsidR="001034C8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09.05</w:t>
            </w:r>
          </w:p>
          <w:p w:rsidR="001034C8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1034C8" w:rsidRPr="00A65DC4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15.05</w:t>
            </w:r>
          </w:p>
        </w:tc>
        <w:tc>
          <w:tcPr>
            <w:tcW w:w="365" w:type="pct"/>
          </w:tcPr>
          <w:p w:rsidR="00281316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15.05</w:t>
            </w:r>
          </w:p>
          <w:p w:rsidR="001034C8" w:rsidRPr="00A65DC4" w:rsidRDefault="001034C8" w:rsidP="001034C8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16.05</w:t>
            </w:r>
          </w:p>
        </w:tc>
      </w:tr>
      <w:tr w:rsidR="00A65DC4" w:rsidRPr="00A65DC4" w:rsidTr="00DD6474">
        <w:trPr>
          <w:trHeight w:val="841"/>
        </w:trPr>
        <w:tc>
          <w:tcPr>
            <w:tcW w:w="597" w:type="pct"/>
            <w:vMerge w:val="restart"/>
          </w:tcPr>
          <w:p w:rsidR="00281316" w:rsidRPr="00A65DC4" w:rsidRDefault="00281316" w:rsidP="004B2050">
            <w:pPr>
              <w:widowControl w:val="0"/>
              <w:spacing w:after="0"/>
              <w:ind w:right="118"/>
              <w:rPr>
                <w:rFonts w:ascii="Times New Roman" w:eastAsia="MS Minngs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10.4 E </w:t>
            </w:r>
            <w:r w:rsidRPr="00A65DC4">
              <w:rPr>
                <w:rFonts w:ascii="Times New Roman" w:eastAsia="MS Minngs" w:hAnsi="Times New Roman" w:cs="Times New Roman"/>
                <w:b/>
                <w:lang w:val="kk-KZ"/>
              </w:rPr>
              <w:t>Биотехнология</w:t>
            </w:r>
          </w:p>
          <w:p w:rsidR="00281316" w:rsidRPr="00A65DC4" w:rsidRDefault="00281316" w:rsidP="004B2050">
            <w:pPr>
              <w:widowControl w:val="0"/>
              <w:spacing w:after="0"/>
              <w:ind w:right="118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Микроағзаларды өндірісте, ауыл шаруашылығында, медицинада, тұрмыста қолданудың артықшылықтары мен кемшіліктері. </w:t>
            </w:r>
          </w:p>
        </w:tc>
        <w:tc>
          <w:tcPr>
            <w:tcW w:w="1403" w:type="pct"/>
            <w:shd w:val="clear" w:color="auto" w:fill="auto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iCs/>
                <w:lang w:val="kk-KZ"/>
              </w:rPr>
              <w:t xml:space="preserve">10.4.3.1 биотехнологияда қолданылатын тірі ағзалардың </w:t>
            </w:r>
            <w:r w:rsidRPr="00A65DC4">
              <w:rPr>
                <w:rFonts w:ascii="Times New Roman" w:eastAsia="Times New Roman" w:hAnsi="Times New Roman" w:cs="Times New Roman"/>
                <w:lang w:val="kk-KZ"/>
              </w:rPr>
              <w:t>артықшылықтары мен кемшіліктерін талқылау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iCs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lang w:val="kk-KZ"/>
              </w:rPr>
              <w:t>16.05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lang w:val="kk-KZ"/>
              </w:rPr>
            </w:pPr>
          </w:p>
        </w:tc>
      </w:tr>
      <w:tr w:rsidR="00A65DC4" w:rsidRPr="00A65DC4" w:rsidTr="00DD6474">
        <w:trPr>
          <w:trHeight w:val="346"/>
        </w:trPr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ind w:right="118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ПТР-ді қолдану. Медициналық диагностикалауда, әкелікті негіздеуде, тұлғаларды дербестендіру медицинасында , гендерді клондауда, ДНҚ секвенирлеуде мутагенезде полимеразды тізбекті реакцияның маңызы.</w:t>
            </w:r>
          </w:p>
        </w:tc>
        <w:tc>
          <w:tcPr>
            <w:tcW w:w="1403" w:type="pct"/>
            <w:shd w:val="clear" w:color="auto" w:fill="auto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10.4.3.2 полимеразды тізбекті реакцияның таксономияда, медицинада мен криминалистикада және,маңызын сипаттау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22.05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ind w:right="118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 xml:space="preserve">Гендік -инженериялық манипуляциялаудың кезеңдері. Гендік инженерияның маңызы. 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10.4.3.3 гендік -инженериялық манипуляциялаудың кезеңдерін түсіндіру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29.05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  <w:vMerge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ТЖБ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23.05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70DBD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Гендік модификацияланған ағзаларды қолданудың оң және теріс тұстары. Гендік модификацияланған ағзаларды қолданудың этикалық сұрақтары.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10.4.3.4 гендік модификацияланған ағзаларды қолданудың этикалық сұрақтарын талқылау</w:t>
            </w: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367" w:type="pct"/>
          </w:tcPr>
          <w:p w:rsidR="00281316" w:rsidRPr="00A65DC4" w:rsidRDefault="001034C8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30.05</w:t>
            </w: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A65DC4" w:rsidRPr="00A65DC4" w:rsidTr="00DD6474">
        <w:tc>
          <w:tcPr>
            <w:tcW w:w="59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19" w:type="pct"/>
          </w:tcPr>
          <w:p w:rsidR="00281316" w:rsidRPr="00A65DC4" w:rsidRDefault="00281316" w:rsidP="004B2050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1403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249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1</w:t>
            </w:r>
            <w:r w:rsidR="002D1984" w:rsidRPr="00A65DC4">
              <w:rPr>
                <w:rFonts w:ascii="Times New Roman" w:eastAsia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367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5" w:type="pct"/>
          </w:tcPr>
          <w:p w:rsidR="00281316" w:rsidRPr="00A65DC4" w:rsidRDefault="00281316" w:rsidP="004B2050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bookmarkEnd w:id="0"/>
    </w:tbl>
    <w:p w:rsidR="003A279D" w:rsidRPr="00B14E95" w:rsidRDefault="003A279D"/>
    <w:sectPr w:rsidR="003A279D" w:rsidRPr="00B14E95" w:rsidSect="00A65DC4">
      <w:pgSz w:w="16838" w:h="11906" w:orient="landscape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26CE"/>
    <w:rsid w:val="001034C8"/>
    <w:rsid w:val="0011263E"/>
    <w:rsid w:val="00164F7D"/>
    <w:rsid w:val="001712E0"/>
    <w:rsid w:val="001F60C7"/>
    <w:rsid w:val="00253580"/>
    <w:rsid w:val="00274071"/>
    <w:rsid w:val="00281316"/>
    <w:rsid w:val="002C5370"/>
    <w:rsid w:val="002D1984"/>
    <w:rsid w:val="003A279D"/>
    <w:rsid w:val="00470DBD"/>
    <w:rsid w:val="00501F8D"/>
    <w:rsid w:val="0058160D"/>
    <w:rsid w:val="006327A4"/>
    <w:rsid w:val="006526CE"/>
    <w:rsid w:val="006F7781"/>
    <w:rsid w:val="00710D5C"/>
    <w:rsid w:val="00792541"/>
    <w:rsid w:val="007E3BEC"/>
    <w:rsid w:val="008A2264"/>
    <w:rsid w:val="009152CA"/>
    <w:rsid w:val="00A218DB"/>
    <w:rsid w:val="00A62C41"/>
    <w:rsid w:val="00A65DC4"/>
    <w:rsid w:val="00AC506C"/>
    <w:rsid w:val="00B14E95"/>
    <w:rsid w:val="00BE7F70"/>
    <w:rsid w:val="00C44992"/>
    <w:rsid w:val="00C81AEA"/>
    <w:rsid w:val="00C82356"/>
    <w:rsid w:val="00D97179"/>
    <w:rsid w:val="00DD6474"/>
    <w:rsid w:val="00DE087C"/>
    <w:rsid w:val="00E51246"/>
    <w:rsid w:val="00F74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2113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Gulistan Asylbekova</dc:creator>
  <cp:lastModifiedBy>admin</cp:lastModifiedBy>
  <cp:revision>8</cp:revision>
  <dcterms:created xsi:type="dcterms:W3CDTF">2022-08-22T09:18:00Z</dcterms:created>
  <dcterms:modified xsi:type="dcterms:W3CDTF">2023-05-09T17:13:00Z</dcterms:modified>
</cp:coreProperties>
</file>